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EA22F" w14:textId="77777777" w:rsidR="00924E59" w:rsidRDefault="00803634">
      <w:pPr>
        <w:spacing w:after="0" w:line="24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РЕЗОЛЮЦИЯ</w:t>
      </w:r>
    </w:p>
    <w:p w14:paraId="3500D671" w14:textId="77777777" w:rsidR="00924E59" w:rsidRDefault="00924E59">
      <w:pPr>
        <w:spacing w:after="0" w:line="240" w:lineRule="auto"/>
        <w:ind w:right="-1"/>
        <w:jc w:val="center"/>
        <w:rPr>
          <w:b/>
          <w:sz w:val="28"/>
          <w:szCs w:val="28"/>
        </w:rPr>
      </w:pPr>
    </w:p>
    <w:p w14:paraId="7C2F8011" w14:textId="77777777" w:rsidR="00924E59" w:rsidRDefault="00803634">
      <w:pPr>
        <w:spacing w:after="0" w:line="240" w:lineRule="auto"/>
        <w:ind w:right="-1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Всероссийской научно-практической конференции </w:t>
      </w:r>
    </w:p>
    <w:p w14:paraId="45511645" w14:textId="77777777" w:rsidR="00924E59" w:rsidRDefault="00803634">
      <w:pPr>
        <w:spacing w:after="0" w:line="240" w:lineRule="auto"/>
        <w:ind w:right="-1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«Научное обеспечение противоэпидемической защиты населения: актуальные проблемы и решения», посвященной 105-летию создания </w:t>
      </w:r>
    </w:p>
    <w:p w14:paraId="52D025EA" w14:textId="77777777" w:rsidR="00924E59" w:rsidRDefault="00803634">
      <w:pPr>
        <w:spacing w:after="0" w:line="240" w:lineRule="auto"/>
        <w:ind w:right="-1"/>
        <w:jc w:val="center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ФБУН ННИИЭМ им. академика И.Н. Блохиной Роспотребнадзора.</w:t>
      </w:r>
    </w:p>
    <w:p w14:paraId="164B5B7A" w14:textId="77777777" w:rsidR="00924E59" w:rsidRDefault="00803634">
      <w:pPr>
        <w:spacing w:after="0" w:line="24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4010626" w14:textId="77777777" w:rsidR="00924E59" w:rsidRDefault="00803634">
      <w:pPr>
        <w:spacing w:after="0"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24 сентября 2024 г.                                                                 г. Нижний Новгород</w:t>
      </w:r>
    </w:p>
    <w:p w14:paraId="1655CDCD" w14:textId="77777777" w:rsidR="00924E59" w:rsidRDefault="00924E59">
      <w:pPr>
        <w:spacing w:after="0" w:line="240" w:lineRule="auto"/>
        <w:ind w:right="-1"/>
        <w:jc w:val="both"/>
        <w:rPr>
          <w:sz w:val="28"/>
          <w:szCs w:val="28"/>
        </w:rPr>
      </w:pPr>
    </w:p>
    <w:p w14:paraId="74C4FDD2" w14:textId="77777777" w:rsidR="00924E59" w:rsidRDefault="00803634">
      <w:pPr>
        <w:spacing w:after="0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плана основных мероприятий Роспотребнадзора на 2024 год, в соответствии с приказом руководителя Федеральной службы по надзору в сфере защиты прав потребителей и благополучия человека от 24.06.2024 № 464 организована и проведена </w:t>
      </w:r>
      <w:r>
        <w:rPr>
          <w:rFonts w:eastAsia="Calibri"/>
          <w:bCs/>
          <w:sz w:val="28"/>
          <w:szCs w:val="28"/>
        </w:rPr>
        <w:t>Всероссийская научно-практическая конференция, посвященная 105-летию создания ФБУН ННИИЭМ им. академика И.Н. Блохиной Роспотребнадзора</w:t>
      </w:r>
      <w:r>
        <w:rPr>
          <w:sz w:val="28"/>
          <w:szCs w:val="28"/>
        </w:rPr>
        <w:t xml:space="preserve">. </w:t>
      </w:r>
    </w:p>
    <w:p w14:paraId="444A6503" w14:textId="1ADAF675" w:rsidR="00924E59" w:rsidRPr="009255DD" w:rsidRDefault="00803634">
      <w:pPr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работе конференции приняли участие </w:t>
      </w:r>
      <w:r w:rsidR="003A489B">
        <w:rPr>
          <w:sz w:val="28"/>
          <w:szCs w:val="28"/>
        </w:rPr>
        <w:t>294</w:t>
      </w:r>
      <w:r w:rsidR="009255DD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 w:rsidR="003A489B">
        <w:rPr>
          <w:sz w:val="28"/>
          <w:szCs w:val="28"/>
        </w:rPr>
        <w:t>а</w:t>
      </w:r>
      <w:r>
        <w:rPr>
          <w:sz w:val="28"/>
          <w:szCs w:val="28"/>
        </w:rPr>
        <w:t xml:space="preserve"> органов и организаций Роспотребнадзора, медицинских организаций, учреждений высшего образования Минздрава России и других организаций. Очно присутствовал</w:t>
      </w:r>
      <w:r w:rsidR="003A489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A489B">
        <w:rPr>
          <w:sz w:val="28"/>
          <w:szCs w:val="28"/>
        </w:rPr>
        <w:t>114</w:t>
      </w:r>
      <w:r>
        <w:rPr>
          <w:sz w:val="28"/>
          <w:szCs w:val="28"/>
        </w:rPr>
        <w:t xml:space="preserve"> человек, онлайн – </w:t>
      </w:r>
      <w:r w:rsidR="003A489B">
        <w:rPr>
          <w:sz w:val="28"/>
          <w:szCs w:val="28"/>
        </w:rPr>
        <w:t>180</w:t>
      </w:r>
      <w:r>
        <w:rPr>
          <w:sz w:val="28"/>
          <w:szCs w:val="28"/>
        </w:rPr>
        <w:t xml:space="preserve"> человек. Участники конференции представили </w:t>
      </w:r>
      <w:r w:rsidR="003A489B">
        <w:rPr>
          <w:sz w:val="28"/>
          <w:szCs w:val="28"/>
        </w:rPr>
        <w:t>87</w:t>
      </w:r>
      <w:r>
        <w:rPr>
          <w:sz w:val="28"/>
          <w:szCs w:val="28"/>
        </w:rPr>
        <w:t xml:space="preserve"> городов Российской Федерации, </w:t>
      </w:r>
      <w:r w:rsidR="003A489B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участвовали </w:t>
      </w:r>
      <w:r w:rsidRPr="009255DD">
        <w:rPr>
          <w:sz w:val="28"/>
          <w:szCs w:val="28"/>
        </w:rPr>
        <w:t xml:space="preserve">специалисты из ДНР </w:t>
      </w:r>
      <w:r w:rsidR="003A489B">
        <w:rPr>
          <w:sz w:val="28"/>
          <w:szCs w:val="28"/>
        </w:rPr>
        <w:t xml:space="preserve">и ЛНР </w:t>
      </w:r>
      <w:r w:rsidRPr="009255DD">
        <w:rPr>
          <w:sz w:val="28"/>
          <w:szCs w:val="28"/>
        </w:rPr>
        <w:t xml:space="preserve">(гг. </w:t>
      </w:r>
      <w:r w:rsidR="003A489B">
        <w:rPr>
          <w:sz w:val="28"/>
          <w:szCs w:val="28"/>
        </w:rPr>
        <w:t>Донецк, Луганск</w:t>
      </w:r>
      <w:r w:rsidRPr="009255DD">
        <w:rPr>
          <w:sz w:val="28"/>
          <w:szCs w:val="28"/>
        </w:rPr>
        <w:t>)</w:t>
      </w:r>
      <w:r w:rsidR="003A489B">
        <w:rPr>
          <w:sz w:val="28"/>
          <w:szCs w:val="28"/>
        </w:rPr>
        <w:t>. В мероприятии приняли участие специалисты из Республики Беларусь (г. Минск)</w:t>
      </w:r>
      <w:r w:rsidRPr="009255DD">
        <w:rPr>
          <w:sz w:val="28"/>
          <w:szCs w:val="28"/>
        </w:rPr>
        <w:t>.</w:t>
      </w:r>
    </w:p>
    <w:p w14:paraId="75120A84" w14:textId="77777777" w:rsidR="00924E59" w:rsidRDefault="00803634">
      <w:pPr>
        <w:pStyle w:val="ac"/>
        <w:spacing w:line="276" w:lineRule="auto"/>
        <w:ind w:firstLine="284"/>
        <w:jc w:val="both"/>
        <w:rPr>
          <w:sz w:val="28"/>
          <w:szCs w:val="28"/>
        </w:rPr>
      </w:pPr>
      <w:r w:rsidRPr="009255DD">
        <w:rPr>
          <w:sz w:val="28"/>
          <w:szCs w:val="28"/>
        </w:rPr>
        <w:t>В рамках конференции состоялись 4 заседания по всем основным</w:t>
      </w:r>
      <w:r>
        <w:rPr>
          <w:sz w:val="28"/>
          <w:szCs w:val="28"/>
        </w:rPr>
        <w:t xml:space="preserve"> научным направлениям, заявленным к обсуждению. Конференция в целом носила мультидисциплинарный характер, что нашло отражение в тематике докладов. </w:t>
      </w:r>
    </w:p>
    <w:p w14:paraId="502A4F68" w14:textId="23449B48" w:rsidR="00924E59" w:rsidRDefault="00803634">
      <w:pPr>
        <w:pStyle w:val="ac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Всего было заслушано 37 докладов от специалистов, из них 24 доклада из НИО Роспотребнадзора (гг. Москва, Волгоград, Екатеринбург, Казань, Нижний Новгород, Новосибирск, Санкт-Петербург, Тюмень, Уфа), 1 – из Управления Роспотребнадзора (Нижегородская обл.), 1 – из ЦГиЭ (Республика Башкортостан), 5 – из образовательных</w:t>
      </w:r>
      <w:r w:rsidR="009255DD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медицинских</w:t>
      </w:r>
      <w:r w:rsidR="009255DD">
        <w:rPr>
          <w:sz w:val="28"/>
          <w:szCs w:val="28"/>
        </w:rPr>
        <w:t>,</w:t>
      </w:r>
      <w:r>
        <w:rPr>
          <w:sz w:val="28"/>
          <w:szCs w:val="28"/>
        </w:rPr>
        <w:t xml:space="preserve"> учреждений, 1 – из медицинских НИИ, 3 – из компаний – производителей медицинского оборудования и реагентов.</w:t>
      </w:r>
    </w:p>
    <w:p w14:paraId="02352087" w14:textId="3F64489F" w:rsidR="00924E59" w:rsidRDefault="00803634">
      <w:pPr>
        <w:pStyle w:val="ac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конференции проведен конкурс докладов молодых учёных, всего было представлено 14 докладов. По итогам конкурса были присуждены одно 1-е, два 2-х, </w:t>
      </w:r>
      <w:r w:rsidR="00CD3E89">
        <w:rPr>
          <w:sz w:val="28"/>
          <w:szCs w:val="28"/>
        </w:rPr>
        <w:t>три</w:t>
      </w:r>
      <w:r>
        <w:rPr>
          <w:sz w:val="28"/>
          <w:szCs w:val="28"/>
        </w:rPr>
        <w:t xml:space="preserve"> 3-х места, а также вручен</w:t>
      </w:r>
      <w:r w:rsidR="00CD3E89">
        <w:rPr>
          <w:sz w:val="28"/>
          <w:szCs w:val="28"/>
        </w:rPr>
        <w:t>ы</w:t>
      </w:r>
      <w:r>
        <w:rPr>
          <w:sz w:val="28"/>
          <w:szCs w:val="28"/>
        </w:rPr>
        <w:t xml:space="preserve"> диплом</w:t>
      </w:r>
      <w:r w:rsidR="003A489B">
        <w:rPr>
          <w:sz w:val="28"/>
          <w:szCs w:val="28"/>
        </w:rPr>
        <w:t>ы</w:t>
      </w:r>
      <w:r>
        <w:rPr>
          <w:sz w:val="28"/>
          <w:szCs w:val="28"/>
        </w:rPr>
        <w:t xml:space="preserve"> за высокий научный уровень исследования и качество владения материалом. Победители награждены Почётными дипломами и призами, остальным докладчикам вручены сертификаты об участии. Членами конкурсной комиссии был отмечен высокий научный уровень и практическая значимость докладов. </w:t>
      </w:r>
    </w:p>
    <w:p w14:paraId="4B2D830E" w14:textId="77777777" w:rsidR="00924E59" w:rsidRPr="00E1062A" w:rsidRDefault="00803634" w:rsidP="00A5575E">
      <w:pPr>
        <w:spacing w:after="0"/>
        <w:jc w:val="both"/>
        <w:rPr>
          <w:sz w:val="28"/>
          <w:szCs w:val="28"/>
        </w:rPr>
      </w:pPr>
      <w:r w:rsidRPr="00E1062A">
        <w:rPr>
          <w:sz w:val="28"/>
          <w:szCs w:val="28"/>
        </w:rPr>
        <w:lastRenderedPageBreak/>
        <w:t xml:space="preserve">В результате обсуждения актуальных проблем противоэпидемической защиты населения участники конференции отметили следующее: </w:t>
      </w:r>
    </w:p>
    <w:p w14:paraId="2C0989C7" w14:textId="77777777" w:rsidR="00924E59" w:rsidRPr="00E1062A" w:rsidRDefault="00803634" w:rsidP="00A5575E">
      <w:pPr>
        <w:pStyle w:val="ad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E1062A">
        <w:rPr>
          <w:sz w:val="28"/>
          <w:szCs w:val="28"/>
        </w:rPr>
        <w:t>система санитарно-эпидемиологического надзора за актуальными бактериальными и вирусными инфекциями является важнейшим инструментом для решения комплекса стратегических задач государства в области социальной и демографической политики, обеспечения безопасности и суверенитета страны;</w:t>
      </w:r>
    </w:p>
    <w:p w14:paraId="04F77209" w14:textId="6A91C95F" w:rsidR="00924E59" w:rsidRPr="00E1062A" w:rsidRDefault="00803634" w:rsidP="00A5575E">
      <w:pPr>
        <w:pStyle w:val="ad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E1062A">
        <w:rPr>
          <w:sz w:val="28"/>
          <w:szCs w:val="28"/>
        </w:rPr>
        <w:t>существование постоянных биогенных угроз, в частности, появление новых и изменение существующих микроорганизмов, в том числе в результате искусственной модификации, требует непрерывного совершенствования способов надзора, контроля и борьбы с опасными для человека и животных возбудителями инфекционных заболеваний;</w:t>
      </w:r>
    </w:p>
    <w:p w14:paraId="23DE7579" w14:textId="75E732E0" w:rsidR="00924E59" w:rsidRPr="00E1062A" w:rsidRDefault="00803634" w:rsidP="00A5575E">
      <w:pPr>
        <w:pStyle w:val="ad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E1062A">
        <w:rPr>
          <w:sz w:val="28"/>
          <w:szCs w:val="28"/>
        </w:rPr>
        <w:t>совершенствование методов надзора за бактериальными и вирусными инфекциями должно быть направлено на предупреждение развития, своевременное выявление и эффективную нейтрализацию биологических угроз;</w:t>
      </w:r>
    </w:p>
    <w:p w14:paraId="284D7142" w14:textId="77777777" w:rsidR="00924E59" w:rsidRPr="00E1062A" w:rsidRDefault="00803634" w:rsidP="00A5575E">
      <w:pPr>
        <w:pStyle w:val="ad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E1062A">
        <w:rPr>
          <w:sz w:val="28"/>
          <w:szCs w:val="28"/>
        </w:rPr>
        <w:t xml:space="preserve">в основе развития мер и способов обеспечения санитарно-эпидемиологической защиты населения должно лежать глубокое изучение биологических свойств возбудителей инфекционных заболеваний, закономерностей их распространения и механизмов развития заболеваний, широкое внедрение в практику клеточных, геномных и постгеномных технологий, ГИС-технологий, принципов персонализированной медицины;  </w:t>
      </w:r>
    </w:p>
    <w:p w14:paraId="06E4D9F2" w14:textId="77777777" w:rsidR="00E1062A" w:rsidRDefault="00803634" w:rsidP="00A5575E">
      <w:pPr>
        <w:pStyle w:val="ad"/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E1062A">
        <w:rPr>
          <w:sz w:val="28"/>
          <w:szCs w:val="28"/>
        </w:rPr>
        <w:t>важнейшей практической задачей является обеспечение лекарственного суверенитета государства, разработка новых отечественных антибактериальных и противовирусных средств, комбинированных вакцин, иммунобиологических препаратов, дезинфицирующих средств, в том числе основанных на новых принципах действия</w:t>
      </w:r>
      <w:r w:rsidR="00204D4F" w:rsidRPr="00E1062A">
        <w:rPr>
          <w:sz w:val="28"/>
          <w:szCs w:val="28"/>
        </w:rPr>
        <w:t>;</w:t>
      </w:r>
    </w:p>
    <w:p w14:paraId="72561812" w14:textId="77777777" w:rsidR="00E1062A" w:rsidRDefault="00803634" w:rsidP="00A5575E">
      <w:pPr>
        <w:pStyle w:val="ad"/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E1062A">
        <w:rPr>
          <w:sz w:val="28"/>
          <w:szCs w:val="28"/>
        </w:rPr>
        <w:t xml:space="preserve">система санитарно-эпидемиологического надзора за бактериальными и вирусными инфекциями востребована и эффективна при решении комплекса стратегических задач государства в области и социальной и демографической политики, снижения заболеваемости и смертности от инфекционных заболеваний, безопасности государства; </w:t>
      </w:r>
    </w:p>
    <w:p w14:paraId="50F1301E" w14:textId="7D63DD30" w:rsidR="00C811C1" w:rsidRPr="00E1062A" w:rsidRDefault="00803634" w:rsidP="00A5575E">
      <w:pPr>
        <w:pStyle w:val="ad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sz w:val="28"/>
          <w:szCs w:val="28"/>
        </w:rPr>
      </w:pPr>
      <w:r w:rsidRPr="00E1062A">
        <w:rPr>
          <w:sz w:val="28"/>
          <w:szCs w:val="28"/>
        </w:rPr>
        <w:t>появление на современн</w:t>
      </w:r>
      <w:r w:rsidR="00282BD9" w:rsidRPr="00E1062A">
        <w:rPr>
          <w:sz w:val="28"/>
          <w:szCs w:val="28"/>
        </w:rPr>
        <w:t xml:space="preserve">ом этапе новых биогенных угроз и </w:t>
      </w:r>
      <w:r w:rsidRPr="00E1062A">
        <w:rPr>
          <w:sz w:val="28"/>
          <w:szCs w:val="28"/>
        </w:rPr>
        <w:t>рисков для здоровья населения, требует постоянного совершенствования мер и способов борьбы с инфекционными заболеваниями, включая иммунопрофилактику, как эффективного инструмента укрепления здоровья нации;</w:t>
      </w:r>
    </w:p>
    <w:p w14:paraId="3D763E6A" w14:textId="77777777" w:rsidR="00C811C1" w:rsidRPr="00EC75B4" w:rsidRDefault="00803634" w:rsidP="00A5575E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0" w:firstLine="0"/>
        <w:contextualSpacing/>
        <w:jc w:val="both"/>
        <w:rPr>
          <w:shd w:val="clear" w:color="auto" w:fill="92E285"/>
        </w:rPr>
      </w:pPr>
      <w:r w:rsidRPr="00EC75B4">
        <w:rPr>
          <w:sz w:val="28"/>
          <w:szCs w:val="28"/>
        </w:rPr>
        <w:t xml:space="preserve">совершенствование методов надзора и контроля за бактериальными и вирусными инфекциями должно быть направлено на обоснование комплекса </w:t>
      </w:r>
      <w:r w:rsidRPr="00EC75B4">
        <w:rPr>
          <w:sz w:val="28"/>
          <w:szCs w:val="28"/>
        </w:rPr>
        <w:lastRenderedPageBreak/>
        <w:t xml:space="preserve">мер по их выявлению, предупреждению и последовательному снижению заболеваемости, реализацию государственной политики в области обеспечения биологической безопасности; </w:t>
      </w:r>
    </w:p>
    <w:p w14:paraId="5B584B6E" w14:textId="77777777" w:rsidR="00C811C1" w:rsidRPr="00EC75B4" w:rsidRDefault="00803634" w:rsidP="00C811C1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shd w:val="clear" w:color="auto" w:fill="92E285"/>
        </w:rPr>
      </w:pPr>
      <w:r w:rsidRPr="00EC75B4">
        <w:rPr>
          <w:sz w:val="28"/>
          <w:szCs w:val="28"/>
        </w:rPr>
        <w:t xml:space="preserve">качественно новый уровень диагностики и профилактики инфекций бактериальной и вирусной этиологии предполагает внедрение в практику клеточных, геномных и постгеномных технологий, ГИС-технологий, принципов персонализированной медицины;  </w:t>
      </w:r>
    </w:p>
    <w:p w14:paraId="69F68C18" w14:textId="77777777" w:rsidR="00C811C1" w:rsidRPr="00EC75B4" w:rsidRDefault="00803634" w:rsidP="00C811C1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shd w:val="clear" w:color="auto" w:fill="92E285"/>
        </w:rPr>
      </w:pPr>
      <w:r w:rsidRPr="00EC75B4">
        <w:rPr>
          <w:sz w:val="28"/>
          <w:szCs w:val="28"/>
        </w:rPr>
        <w:t>актуальными являются вопросы изучения новых возбудителей, более глубокого изучения механизма развития сочетанных инфекций вирусной и бактериальной природы, ставятся новые задачи в сфере сдерживания быстро растущей антимикробной резистентности;</w:t>
      </w:r>
    </w:p>
    <w:p w14:paraId="39D35518" w14:textId="77777777" w:rsidR="00C811C1" w:rsidRPr="00EC75B4" w:rsidRDefault="00803634" w:rsidP="00C811C1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shd w:val="clear" w:color="auto" w:fill="92E285"/>
        </w:rPr>
      </w:pPr>
      <w:r w:rsidRPr="00EC75B4">
        <w:rPr>
          <w:sz w:val="28"/>
          <w:szCs w:val="28"/>
        </w:rPr>
        <w:t>важнейшими практическими задачами являются разработка новых отечественных антибактериальных и противовирусных средств, комбинированных вакцин, иммунобиологических препаратов, включая препараты бактериофагов, дезинфицирующих средств для работы в очагах вирусно-бактериальных инфекций с лечебной и профилактической целью;</w:t>
      </w:r>
    </w:p>
    <w:p w14:paraId="3FBAE12B" w14:textId="77777777" w:rsidR="00E1062A" w:rsidRDefault="00803634" w:rsidP="00E1062A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shd w:val="clear" w:color="auto" w:fill="92E285"/>
        </w:rPr>
      </w:pPr>
      <w:r w:rsidRPr="00EC75B4">
        <w:rPr>
          <w:sz w:val="28"/>
          <w:szCs w:val="28"/>
        </w:rPr>
        <w:t>актуальными являются вопросы оценки</w:t>
      </w:r>
      <w:r w:rsidR="00C42E08" w:rsidRPr="00EC75B4">
        <w:rPr>
          <w:sz w:val="28"/>
          <w:szCs w:val="28"/>
        </w:rPr>
        <w:t xml:space="preserve"> загрязненности окружающей </w:t>
      </w:r>
      <w:r w:rsidRPr="00EC75B4">
        <w:rPr>
          <w:sz w:val="28"/>
          <w:szCs w:val="28"/>
        </w:rPr>
        <w:t xml:space="preserve">среды и исследования влияния воздействия неблагоприятных факторов на этиологию и патогенез </w:t>
      </w:r>
      <w:r w:rsidR="00C42E08" w:rsidRPr="00EC75B4">
        <w:rPr>
          <w:sz w:val="28"/>
          <w:szCs w:val="28"/>
        </w:rPr>
        <w:t xml:space="preserve">инфекционных </w:t>
      </w:r>
      <w:r w:rsidRPr="00EC75B4">
        <w:rPr>
          <w:sz w:val="28"/>
          <w:szCs w:val="28"/>
        </w:rPr>
        <w:t xml:space="preserve">заболеваний; проведение мониторинга состояния здоровья населения, оценка риска и разработка здоровьесберегающих мероприятий и технологий, защита населения от </w:t>
      </w:r>
      <w:r w:rsidR="00C42E08" w:rsidRPr="00EC75B4">
        <w:rPr>
          <w:sz w:val="28"/>
          <w:szCs w:val="28"/>
        </w:rPr>
        <w:t>инфекционных заболеваний.</w:t>
      </w:r>
    </w:p>
    <w:p w14:paraId="40472AE0" w14:textId="1FE8C42E" w:rsidR="00924E59" w:rsidRPr="00E1062A" w:rsidRDefault="00803634" w:rsidP="00E1062A">
      <w:pPr>
        <w:spacing w:after="0"/>
        <w:ind w:firstLine="708"/>
        <w:jc w:val="both"/>
        <w:rPr>
          <w:shd w:val="clear" w:color="auto" w:fill="92E285"/>
        </w:rPr>
      </w:pPr>
      <w:r w:rsidRPr="00E1062A">
        <w:rPr>
          <w:sz w:val="28"/>
          <w:szCs w:val="28"/>
        </w:rPr>
        <w:t xml:space="preserve">Заслушав и обсудив представленные доклады, конференция приняла решение: </w:t>
      </w:r>
    </w:p>
    <w:p w14:paraId="0544A81F" w14:textId="77777777" w:rsidR="00924E59" w:rsidRPr="00E1062A" w:rsidRDefault="00803634" w:rsidP="00A5575E">
      <w:pPr>
        <w:pStyle w:val="ad"/>
        <w:numPr>
          <w:ilvl w:val="0"/>
          <w:numId w:val="3"/>
        </w:numPr>
        <w:tabs>
          <w:tab w:val="clear" w:pos="720"/>
        </w:tabs>
        <w:ind w:left="0" w:firstLine="142"/>
        <w:jc w:val="both"/>
        <w:rPr>
          <w:sz w:val="28"/>
          <w:szCs w:val="28"/>
        </w:rPr>
      </w:pPr>
      <w:r w:rsidRPr="00E1062A">
        <w:rPr>
          <w:sz w:val="28"/>
          <w:szCs w:val="28"/>
        </w:rPr>
        <w:t xml:space="preserve">активизировать научные исследования в направлении реализации системы противодействия инфекционным заболеваниям «Санитарный щит», а также «Стратегии предупреждения распространения антимикробной резистентности в Российской Федерации на период до 2030 года»;  </w:t>
      </w:r>
    </w:p>
    <w:p w14:paraId="35F27173" w14:textId="77777777" w:rsidR="00924E59" w:rsidRPr="00E1062A" w:rsidRDefault="00803634" w:rsidP="00A5575E">
      <w:pPr>
        <w:pStyle w:val="ad"/>
        <w:numPr>
          <w:ilvl w:val="0"/>
          <w:numId w:val="3"/>
        </w:numPr>
        <w:tabs>
          <w:tab w:val="clear" w:pos="720"/>
        </w:tabs>
        <w:ind w:left="0" w:firstLine="142"/>
        <w:jc w:val="both"/>
        <w:rPr>
          <w:sz w:val="28"/>
          <w:szCs w:val="28"/>
        </w:rPr>
      </w:pPr>
      <w:r w:rsidRPr="00E1062A">
        <w:rPr>
          <w:sz w:val="28"/>
          <w:szCs w:val="28"/>
        </w:rPr>
        <w:t xml:space="preserve">активизировать работу по оптимизации мониторинга за циркуляцией возбудителей кишечных инфекций, внебольничных пневмоний, включая SARS-CoV-2, а также возбудителей других актуальных заболеваний с использованием современных высокотехнологичных методов индикации и идентификации; </w:t>
      </w:r>
    </w:p>
    <w:p w14:paraId="30F7077E" w14:textId="77777777" w:rsidR="00924E59" w:rsidRPr="00E1062A" w:rsidRDefault="00803634" w:rsidP="00A5575E">
      <w:pPr>
        <w:pStyle w:val="ad"/>
        <w:numPr>
          <w:ilvl w:val="0"/>
          <w:numId w:val="3"/>
        </w:numPr>
        <w:tabs>
          <w:tab w:val="clear" w:pos="720"/>
        </w:tabs>
        <w:ind w:left="0" w:firstLine="142"/>
        <w:jc w:val="both"/>
        <w:rPr>
          <w:sz w:val="28"/>
          <w:szCs w:val="28"/>
        </w:rPr>
      </w:pPr>
      <w:r w:rsidRPr="00E1062A">
        <w:rPr>
          <w:sz w:val="28"/>
          <w:szCs w:val="28"/>
        </w:rPr>
        <w:t>содействовать научным разработкам по созданию вакцин, иммунобиологических и терапевтических препаратов нового поколения, направленных против возбудителей неуправляемых инфекций, включая инфекции дыхательных путей, кишечные инфекции, герпесвирусные инфекции, а также ВИЧ;</w:t>
      </w:r>
    </w:p>
    <w:p w14:paraId="0FE747E4" w14:textId="77777777" w:rsidR="00924E59" w:rsidRPr="00E1062A" w:rsidRDefault="00803634" w:rsidP="00A5575E">
      <w:pPr>
        <w:pStyle w:val="ad"/>
        <w:numPr>
          <w:ilvl w:val="0"/>
          <w:numId w:val="3"/>
        </w:numPr>
        <w:tabs>
          <w:tab w:val="clear" w:pos="720"/>
        </w:tabs>
        <w:ind w:left="0" w:firstLine="142"/>
        <w:jc w:val="both"/>
        <w:rPr>
          <w:sz w:val="28"/>
          <w:szCs w:val="28"/>
        </w:rPr>
      </w:pPr>
      <w:r w:rsidRPr="00E1062A">
        <w:rPr>
          <w:sz w:val="28"/>
          <w:szCs w:val="28"/>
        </w:rPr>
        <w:lastRenderedPageBreak/>
        <w:t xml:space="preserve">активно содействовать совершенствованию мер борьбы и профилактики инфекций, связанных с оказанием медицинской помощи;    </w:t>
      </w:r>
    </w:p>
    <w:p w14:paraId="36BDA482" w14:textId="77777777" w:rsidR="00924E59" w:rsidRPr="00E1062A" w:rsidRDefault="00803634" w:rsidP="00A5575E">
      <w:pPr>
        <w:pStyle w:val="ad"/>
        <w:numPr>
          <w:ilvl w:val="0"/>
          <w:numId w:val="3"/>
        </w:numPr>
        <w:tabs>
          <w:tab w:val="clear" w:pos="720"/>
        </w:tabs>
        <w:ind w:left="0" w:firstLine="142"/>
        <w:jc w:val="both"/>
        <w:rPr>
          <w:sz w:val="28"/>
          <w:szCs w:val="28"/>
        </w:rPr>
      </w:pPr>
      <w:r w:rsidRPr="00E1062A">
        <w:rPr>
          <w:sz w:val="28"/>
          <w:szCs w:val="28"/>
        </w:rPr>
        <w:t>продолжить научно-исследовательские работы, направленные на изучение генетических детерминант устойчивости возбудителей инфекционных заболеваний, в том числе вирусной этиологии, к воздействию лекарственных препаратов и дезинфицирующих средств;</w:t>
      </w:r>
    </w:p>
    <w:p w14:paraId="245CEF49" w14:textId="4197B4C2" w:rsidR="00924E59" w:rsidRPr="00E1062A" w:rsidRDefault="00803634" w:rsidP="00A5575E">
      <w:pPr>
        <w:pStyle w:val="ad"/>
        <w:numPr>
          <w:ilvl w:val="0"/>
          <w:numId w:val="3"/>
        </w:numPr>
        <w:tabs>
          <w:tab w:val="clear" w:pos="720"/>
        </w:tabs>
        <w:ind w:left="0" w:firstLine="142"/>
        <w:jc w:val="both"/>
        <w:rPr>
          <w:sz w:val="28"/>
          <w:szCs w:val="28"/>
        </w:rPr>
      </w:pPr>
      <w:r w:rsidRPr="00E1062A">
        <w:rPr>
          <w:sz w:val="28"/>
          <w:szCs w:val="28"/>
        </w:rPr>
        <w:t xml:space="preserve">способствовать внедрению в практику работы органов и учреждений Роспотребнадзора и здравоохранения научно обоснованного подхода к профилактике инфекций бактериальной и вирусной этиологии; </w:t>
      </w:r>
    </w:p>
    <w:p w14:paraId="1C54981E" w14:textId="77777777" w:rsidR="00924E59" w:rsidRPr="00E1062A" w:rsidRDefault="00803634" w:rsidP="00A5575E">
      <w:pPr>
        <w:pStyle w:val="ad"/>
        <w:numPr>
          <w:ilvl w:val="0"/>
          <w:numId w:val="3"/>
        </w:numPr>
        <w:tabs>
          <w:tab w:val="clear" w:pos="720"/>
        </w:tabs>
        <w:ind w:left="0" w:firstLine="142"/>
        <w:jc w:val="both"/>
        <w:rPr>
          <w:sz w:val="28"/>
          <w:szCs w:val="28"/>
        </w:rPr>
      </w:pPr>
      <w:r w:rsidRPr="00E1062A">
        <w:rPr>
          <w:sz w:val="28"/>
          <w:szCs w:val="28"/>
        </w:rPr>
        <w:t xml:space="preserve">способствовать внедрению в работу учреждений Роспотребнадзора и МЗ РФ новых наукоемких технологий, в их числе методов генной инженерии, структурной и функциональной геномики и протеомики, рекомбинантных биотехнологий; </w:t>
      </w:r>
    </w:p>
    <w:p w14:paraId="745C6D25" w14:textId="0A47C3D2" w:rsidR="00924E59" w:rsidRPr="00E1062A" w:rsidRDefault="00803634" w:rsidP="00A5575E">
      <w:pPr>
        <w:pStyle w:val="ad"/>
        <w:numPr>
          <w:ilvl w:val="0"/>
          <w:numId w:val="3"/>
        </w:numPr>
        <w:tabs>
          <w:tab w:val="clear" w:pos="720"/>
        </w:tabs>
        <w:ind w:left="0" w:firstLine="142"/>
        <w:jc w:val="both"/>
        <w:rPr>
          <w:sz w:val="28"/>
          <w:szCs w:val="28"/>
        </w:rPr>
      </w:pPr>
      <w:r w:rsidRPr="00E1062A">
        <w:rPr>
          <w:sz w:val="28"/>
          <w:szCs w:val="28"/>
        </w:rPr>
        <w:t>продолжить взаимодействие федеральных и региональных органов государственной власти, органов местного самоуправления и иных заинтересованных структур, направленных на наполнение и актуализацию баз данных системы мониторинга и государственной статистики, обеспечивающих корректную оценку заболеваемости инфекциями</w:t>
      </w:r>
      <w:r w:rsidR="00204D4F" w:rsidRPr="00E1062A">
        <w:rPr>
          <w:sz w:val="28"/>
          <w:szCs w:val="28"/>
        </w:rPr>
        <w:t>;</w:t>
      </w:r>
    </w:p>
    <w:p w14:paraId="1ABA4048" w14:textId="77777777" w:rsidR="00924E59" w:rsidRPr="00EC75B4" w:rsidRDefault="00803634" w:rsidP="00A5575E">
      <w:pPr>
        <w:pStyle w:val="ad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C75B4">
        <w:rPr>
          <w:sz w:val="28"/>
          <w:szCs w:val="28"/>
        </w:rPr>
        <w:t xml:space="preserve">всесторонне способствовать внедрению в практику работы органов и учреждений Роспотребнадзора и здравоохранения риск-ориентированного подхода к профилактике инфекций бактериальной и вирусной этиологии; </w:t>
      </w:r>
    </w:p>
    <w:p w14:paraId="7640C6D8" w14:textId="77777777" w:rsidR="00924E59" w:rsidRPr="00EC75B4" w:rsidRDefault="00803634" w:rsidP="00A5575E">
      <w:pPr>
        <w:pStyle w:val="ad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C75B4">
        <w:rPr>
          <w:sz w:val="28"/>
          <w:szCs w:val="28"/>
        </w:rPr>
        <w:t xml:space="preserve">содействовать научным разработкам по выделению и изучению антигенных и генетических детерминант циркулирующих коронавирусов, других респираторных вирусов, проведению эпидемиологических и вирусологических исследований возбудителей неуправляемых инфекций дыхательных путей (риновирусы, аденовирусы и др.); </w:t>
      </w:r>
    </w:p>
    <w:p w14:paraId="2E19519E" w14:textId="17A5741C" w:rsidR="00924E59" w:rsidRPr="00EC75B4" w:rsidRDefault="00803634" w:rsidP="00A5575E">
      <w:pPr>
        <w:pStyle w:val="ad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C75B4">
        <w:rPr>
          <w:sz w:val="28"/>
          <w:szCs w:val="28"/>
        </w:rPr>
        <w:t>активизировать работу по оптимизации мониторинга за циркуляцией кишечных виру</w:t>
      </w:r>
      <w:r w:rsidR="00C42E08" w:rsidRPr="00EC75B4">
        <w:rPr>
          <w:sz w:val="28"/>
          <w:szCs w:val="28"/>
        </w:rPr>
        <w:t>сов (энтеро- норо- рота- астро</w:t>
      </w:r>
      <w:r w:rsidRPr="00EC75B4">
        <w:rPr>
          <w:sz w:val="28"/>
          <w:szCs w:val="28"/>
        </w:rPr>
        <w:t>вирусы</w:t>
      </w:r>
      <w:r w:rsidR="00C42E08" w:rsidRPr="00EC75B4">
        <w:rPr>
          <w:sz w:val="28"/>
          <w:szCs w:val="28"/>
        </w:rPr>
        <w:t>, вирусы гепатитов А и Е</w:t>
      </w:r>
      <w:r w:rsidRPr="00EC75B4">
        <w:rPr>
          <w:sz w:val="28"/>
          <w:szCs w:val="28"/>
        </w:rPr>
        <w:t xml:space="preserve">) с использованием современных высокотехнологичных методов индикации и идентификации; </w:t>
      </w:r>
    </w:p>
    <w:p w14:paraId="1C5CEBB3" w14:textId="77777777" w:rsidR="00924E59" w:rsidRPr="00EC75B4" w:rsidRDefault="00803634" w:rsidP="00A5575E">
      <w:pPr>
        <w:pStyle w:val="ad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C75B4">
        <w:rPr>
          <w:sz w:val="28"/>
          <w:szCs w:val="28"/>
        </w:rPr>
        <w:t xml:space="preserve">расширить научно-практическую деятельность по изучению новых рекомбинантных форм ВИЧ, резистентных к антиретровирусной терапии, усилить внимание к проблеме активного использования филогенетического анализа в расследовании случаев заражения ВИЧ-инфекцией; </w:t>
      </w:r>
    </w:p>
    <w:p w14:paraId="33CAE894" w14:textId="77777777" w:rsidR="00924E59" w:rsidRPr="00EC75B4" w:rsidRDefault="00803634" w:rsidP="00A5575E">
      <w:pPr>
        <w:pStyle w:val="ad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C75B4">
        <w:rPr>
          <w:sz w:val="28"/>
          <w:szCs w:val="28"/>
        </w:rPr>
        <w:t xml:space="preserve">активно содействовать совершенствованию мер борьбы и профилактики инфекций, связанных с оказанием медицинской помощи;    </w:t>
      </w:r>
    </w:p>
    <w:p w14:paraId="0A49323D" w14:textId="77777777" w:rsidR="00924E59" w:rsidRPr="00EC75B4" w:rsidRDefault="00803634" w:rsidP="00C811C1">
      <w:pPr>
        <w:pStyle w:val="ad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C75B4">
        <w:rPr>
          <w:sz w:val="28"/>
          <w:szCs w:val="28"/>
        </w:rPr>
        <w:lastRenderedPageBreak/>
        <w:t xml:space="preserve">активизировать научные исследования в направлении реализации «Стратегии предупреждения распространения антимикробной резистентности в Российской Федерации на период до 2030 года»;  </w:t>
      </w:r>
    </w:p>
    <w:p w14:paraId="3518F1AD" w14:textId="77777777" w:rsidR="00924E59" w:rsidRPr="00EC75B4" w:rsidRDefault="00803634" w:rsidP="00C811C1">
      <w:pPr>
        <w:pStyle w:val="ad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C75B4">
        <w:rPr>
          <w:sz w:val="28"/>
          <w:szCs w:val="28"/>
        </w:rPr>
        <w:t xml:space="preserve">продолжить научно-исследовательские работы, направленные на изучение генов, определяющих природную устойчивость возбудителей инфекционных заболеваний, в том числе вирусной этиологии, изучению возникновения и развития резистентности микроорганизмов, маркеров по выявлению резистентности на популяционном, организменном, клеточном и генетическом уровне; </w:t>
      </w:r>
    </w:p>
    <w:p w14:paraId="18FC5770" w14:textId="77777777" w:rsidR="00924E59" w:rsidRPr="00EC75B4" w:rsidRDefault="00803634" w:rsidP="00C811C1">
      <w:pPr>
        <w:pStyle w:val="ad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C75B4">
        <w:rPr>
          <w:sz w:val="28"/>
          <w:szCs w:val="28"/>
        </w:rPr>
        <w:t xml:space="preserve">способствовать внедрению в работу учреждений Роспотребнадзора и МЗ РФ новых наукоемких технологий, в их числе методов генной инженерии, структурной и функциональной геномики и протеомики, рекомбинантных биотехнологий; </w:t>
      </w:r>
    </w:p>
    <w:p w14:paraId="23B31225" w14:textId="77777777" w:rsidR="00924E59" w:rsidRPr="00EC75B4" w:rsidRDefault="00803634" w:rsidP="00C811C1">
      <w:pPr>
        <w:pStyle w:val="ad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C75B4">
        <w:rPr>
          <w:sz w:val="28"/>
          <w:szCs w:val="28"/>
        </w:rPr>
        <w:t xml:space="preserve">расширять научные разработки по изучению возможности использования клеточных культур в области биотехнологии и вирусологии, в том числе при создании вакцин нового поколения, усилить внимание к разработке новых способов индикации патогенов с использованием физических, химических, биологических методов и биосенсоров на основе клеточных технологий; </w:t>
      </w:r>
    </w:p>
    <w:p w14:paraId="27CBE099" w14:textId="77777777" w:rsidR="00924E59" w:rsidRPr="00EC75B4" w:rsidRDefault="00803634" w:rsidP="00C811C1">
      <w:pPr>
        <w:pStyle w:val="ad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C75B4">
        <w:rPr>
          <w:sz w:val="28"/>
          <w:szCs w:val="28"/>
        </w:rPr>
        <w:t xml:space="preserve">продолжить работу по дальнейшему совершенствованию системы микробиологического, вирусологического мониторинга, в том числе через развитие взаимодействия федеральных и региональных органов государственной власти, органов местного самоуправления и иных заинтересованных структур, по наполнению и дальнейшей актуализации баз данных системы мониторинга и государственной статистики, обеспечивающих корректную оценку заболеваемости инфекциями, по интеграции информационных систем и баз данных государств-членов Евразийской экономической комиссии; </w:t>
      </w:r>
    </w:p>
    <w:p w14:paraId="5374082D" w14:textId="77777777" w:rsidR="00924E59" w:rsidRPr="00EC75B4" w:rsidRDefault="00803634" w:rsidP="00C811C1">
      <w:pPr>
        <w:pStyle w:val="ad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 w:rsidRPr="00EC75B4">
        <w:rPr>
          <w:sz w:val="28"/>
          <w:szCs w:val="28"/>
        </w:rPr>
        <w:t>способствовать дальнейшему расширению практики научного обмена информацией с отечественными и зарубежными коллегами по вопросам идентификации биологических агентов, оценки и характеристики рисков для здоровья, повышения эффективности санитарно-эпидемиологического надзора и безопасности;</w:t>
      </w:r>
    </w:p>
    <w:p w14:paraId="0203C045" w14:textId="5C7FD23D" w:rsidR="00924E59" w:rsidRPr="00EC75B4" w:rsidRDefault="00803634" w:rsidP="00C811C1">
      <w:pPr>
        <w:pStyle w:val="ae"/>
        <w:numPr>
          <w:ilvl w:val="0"/>
          <w:numId w:val="5"/>
        </w:numPr>
        <w:tabs>
          <w:tab w:val="left" w:pos="284"/>
        </w:tabs>
        <w:spacing w:line="276" w:lineRule="auto"/>
        <w:ind w:left="0" w:right="2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5B4">
        <w:rPr>
          <w:rFonts w:ascii="Times New Roman" w:hAnsi="Times New Roman" w:cs="Times New Roman"/>
          <w:sz w:val="28"/>
          <w:szCs w:val="28"/>
        </w:rPr>
        <w:t>шире применять молекулярно-генетические методы для выяснения механизмов профессиональных заболеваний, совершенствуя лабораторно-испытательную базу органов и организаций Роспотребнадзора, создание единого информационного пространства лабораторного обеспечения, в том числе на принципах лучшей лабораторной практики</w:t>
      </w:r>
      <w:r w:rsidR="00204D4F" w:rsidRPr="00EC75B4">
        <w:rPr>
          <w:rFonts w:ascii="Times New Roman" w:hAnsi="Times New Roman" w:cs="Times New Roman"/>
          <w:sz w:val="28"/>
          <w:szCs w:val="28"/>
        </w:rPr>
        <w:t>.</w:t>
      </w:r>
      <w:r w:rsidRPr="00EC75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620FF" w14:textId="77777777" w:rsidR="00924E59" w:rsidRPr="00EC75B4" w:rsidRDefault="00924E59">
      <w:pPr>
        <w:pStyle w:val="ad"/>
        <w:ind w:left="567"/>
        <w:jc w:val="both"/>
        <w:rPr>
          <w:sz w:val="28"/>
          <w:szCs w:val="28"/>
        </w:rPr>
      </w:pPr>
    </w:p>
    <w:p w14:paraId="35ACDF02" w14:textId="77777777" w:rsidR="00924E59" w:rsidRDefault="00803634" w:rsidP="00204D4F">
      <w:pPr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целом, участники отметили научно-практическую значимость и актуальность представленных на конференции материалов, высокий уровень профессионализма докладчиков, четкую и качественную организацию конференции. </w:t>
      </w:r>
    </w:p>
    <w:p w14:paraId="43F419AE" w14:textId="77777777" w:rsidR="00924E59" w:rsidRDefault="00924E59">
      <w:pPr>
        <w:spacing w:after="0"/>
        <w:ind w:firstLine="709"/>
        <w:jc w:val="both"/>
        <w:rPr>
          <w:color w:val="000000"/>
          <w:sz w:val="12"/>
          <w:szCs w:val="12"/>
          <w:lang w:eastAsia="ru-RU"/>
        </w:rPr>
      </w:pPr>
    </w:p>
    <w:p w14:paraId="068A0CC5" w14:textId="77777777" w:rsidR="00924E59" w:rsidRDefault="00803634">
      <w:pPr>
        <w:jc w:val="both"/>
        <w:rPr>
          <w:sz w:val="28"/>
          <w:szCs w:val="28"/>
        </w:rPr>
      </w:pPr>
      <w:r>
        <w:rPr>
          <w:sz w:val="28"/>
          <w:szCs w:val="28"/>
        </w:rPr>
        <w:t>Резолюция принята конференцией единогласно.</w:t>
      </w:r>
    </w:p>
    <w:p w14:paraId="3DBBE872" w14:textId="2990C42B" w:rsidR="00924E59" w:rsidRDefault="00803634">
      <w:pPr>
        <w:pStyle w:val="ac"/>
        <w:spacing w:line="276" w:lineRule="auto"/>
        <w:rPr>
          <w:sz w:val="12"/>
          <w:szCs w:val="12"/>
        </w:rPr>
      </w:pPr>
      <w:r>
        <w:rPr>
          <w:sz w:val="28"/>
          <w:szCs w:val="28"/>
        </w:rPr>
        <w:t>Заместител</w:t>
      </w:r>
      <w:r w:rsidR="003A489B">
        <w:rPr>
          <w:sz w:val="28"/>
          <w:szCs w:val="28"/>
        </w:rPr>
        <w:t>ь</w:t>
      </w:r>
      <w:r>
        <w:rPr>
          <w:sz w:val="28"/>
          <w:szCs w:val="28"/>
        </w:rPr>
        <w:t xml:space="preserve"> председателя Оргкомитета конференции</w:t>
      </w:r>
      <w:r w:rsidR="003A489B">
        <w:rPr>
          <w:sz w:val="28"/>
          <w:szCs w:val="28"/>
        </w:rPr>
        <w:t>,</w:t>
      </w:r>
    </w:p>
    <w:p w14:paraId="61A3A8F9" w14:textId="77777777" w:rsidR="003A489B" w:rsidRDefault="003A489B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803634">
        <w:rPr>
          <w:sz w:val="28"/>
          <w:szCs w:val="28"/>
        </w:rPr>
        <w:t xml:space="preserve">иректор ФБУН ННИИЭМ </w:t>
      </w:r>
    </w:p>
    <w:p w14:paraId="69773E43" w14:textId="77777777" w:rsidR="003A489B" w:rsidRDefault="00803634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им. академика И.Н. Блохиной </w:t>
      </w:r>
    </w:p>
    <w:p w14:paraId="6796C6CF" w14:textId="71631114" w:rsidR="00924E59" w:rsidRDefault="00803634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Роспотребнадзора, д.м.н. </w:t>
      </w:r>
      <w:r w:rsidR="003A489B">
        <w:rPr>
          <w:sz w:val="28"/>
          <w:szCs w:val="28"/>
        </w:rPr>
        <w:tab/>
      </w:r>
      <w:r w:rsidR="003A489B">
        <w:rPr>
          <w:sz w:val="28"/>
          <w:szCs w:val="28"/>
        </w:rPr>
        <w:tab/>
      </w:r>
      <w:r w:rsidR="003A489B">
        <w:rPr>
          <w:sz w:val="28"/>
          <w:szCs w:val="28"/>
        </w:rPr>
        <w:tab/>
      </w:r>
      <w:r w:rsidR="003A489B">
        <w:rPr>
          <w:sz w:val="28"/>
          <w:szCs w:val="28"/>
        </w:rPr>
        <w:tab/>
      </w:r>
      <w:r w:rsidR="003A489B">
        <w:rPr>
          <w:sz w:val="28"/>
          <w:szCs w:val="28"/>
        </w:rPr>
        <w:tab/>
      </w:r>
      <w:r w:rsidR="003A489B">
        <w:rPr>
          <w:sz w:val="28"/>
          <w:szCs w:val="28"/>
        </w:rPr>
        <w:tab/>
      </w:r>
      <w:r w:rsidR="003A489B">
        <w:rPr>
          <w:sz w:val="28"/>
          <w:szCs w:val="28"/>
        </w:rPr>
        <w:tab/>
      </w:r>
      <w:r>
        <w:rPr>
          <w:sz w:val="28"/>
          <w:szCs w:val="28"/>
        </w:rPr>
        <w:t xml:space="preserve">Н.Н. Зайцева </w:t>
      </w:r>
    </w:p>
    <w:p w14:paraId="1E55E159" w14:textId="77777777" w:rsidR="00924E59" w:rsidRDefault="00924E59">
      <w:pPr>
        <w:pStyle w:val="ac"/>
        <w:spacing w:line="276" w:lineRule="auto"/>
        <w:rPr>
          <w:sz w:val="12"/>
          <w:szCs w:val="12"/>
        </w:rPr>
      </w:pPr>
    </w:p>
    <w:p w14:paraId="006AF310" w14:textId="77777777" w:rsidR="00924E59" w:rsidRDefault="00924E59">
      <w:pPr>
        <w:pStyle w:val="ac"/>
        <w:spacing w:line="276" w:lineRule="auto"/>
        <w:rPr>
          <w:rFonts w:eastAsia="Times New Roman"/>
          <w:sz w:val="28"/>
          <w:szCs w:val="28"/>
          <w:lang w:eastAsia="ar-SA"/>
        </w:rPr>
      </w:pPr>
    </w:p>
    <w:p w14:paraId="21FB57D3" w14:textId="77777777" w:rsidR="00924E59" w:rsidRDefault="00924E59">
      <w:pPr>
        <w:pStyle w:val="ac"/>
        <w:spacing w:line="276" w:lineRule="auto"/>
        <w:rPr>
          <w:rFonts w:eastAsia="Times New Roman"/>
          <w:sz w:val="28"/>
          <w:szCs w:val="28"/>
          <w:lang w:eastAsia="ar-SA"/>
        </w:rPr>
      </w:pPr>
    </w:p>
    <w:sectPr w:rsidR="00924E59">
      <w:footerReference w:type="default" r:id="rId8"/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F85A5" w14:textId="77777777" w:rsidR="00301F85" w:rsidRDefault="00301F85">
      <w:pPr>
        <w:spacing w:after="0" w:line="240" w:lineRule="auto"/>
      </w:pPr>
      <w:r>
        <w:separator/>
      </w:r>
    </w:p>
  </w:endnote>
  <w:endnote w:type="continuationSeparator" w:id="0">
    <w:p w14:paraId="5CFF17A9" w14:textId="77777777" w:rsidR="00301F85" w:rsidRDefault="0030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3588071"/>
      <w:docPartObj>
        <w:docPartGallery w:val="Page Numbers (Bottom of Page)"/>
        <w:docPartUnique/>
      </w:docPartObj>
    </w:sdtPr>
    <w:sdtContent>
      <w:p w14:paraId="639890DE" w14:textId="77777777" w:rsidR="00924E59" w:rsidRDefault="00803634">
        <w:pPr>
          <w:pStyle w:val="a8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F4C04">
          <w:rPr>
            <w:noProof/>
          </w:rPr>
          <w:t>6</w:t>
        </w:r>
        <w:r>
          <w:fldChar w:fldCharType="end"/>
        </w:r>
      </w:p>
    </w:sdtContent>
  </w:sdt>
  <w:p w14:paraId="6EFA8929" w14:textId="77777777" w:rsidR="00924E59" w:rsidRDefault="00924E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A407D" w14:textId="77777777" w:rsidR="00301F85" w:rsidRDefault="00301F85">
      <w:pPr>
        <w:spacing w:after="0" w:line="240" w:lineRule="auto"/>
      </w:pPr>
      <w:r>
        <w:separator/>
      </w:r>
    </w:p>
  </w:footnote>
  <w:footnote w:type="continuationSeparator" w:id="0">
    <w:p w14:paraId="188C52C6" w14:textId="77777777" w:rsidR="00301F85" w:rsidRDefault="00301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F6D33"/>
    <w:multiLevelType w:val="multilevel"/>
    <w:tmpl w:val="2FE0096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·"/>
      <w:lvlJc w:val="left"/>
      <w:pPr>
        <w:tabs>
          <w:tab w:val="num" w:pos="0"/>
        </w:tabs>
        <w:ind w:left="1656" w:hanging="576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FB083F"/>
    <w:multiLevelType w:val="multilevel"/>
    <w:tmpl w:val="0E44AEE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1F7FCB"/>
    <w:multiLevelType w:val="multilevel"/>
    <w:tmpl w:val="E84C47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9CB6653"/>
    <w:multiLevelType w:val="multilevel"/>
    <w:tmpl w:val="D184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A2B53B6"/>
    <w:multiLevelType w:val="hybridMultilevel"/>
    <w:tmpl w:val="60423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B295F"/>
    <w:multiLevelType w:val="multilevel"/>
    <w:tmpl w:val="D184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999577811">
    <w:abstractNumId w:val="1"/>
  </w:num>
  <w:num w:numId="2" w16cid:durableId="1377583308">
    <w:abstractNumId w:val="0"/>
  </w:num>
  <w:num w:numId="3" w16cid:durableId="1210730537">
    <w:abstractNumId w:val="5"/>
  </w:num>
  <w:num w:numId="4" w16cid:durableId="987125726">
    <w:abstractNumId w:val="2"/>
  </w:num>
  <w:num w:numId="5" w16cid:durableId="2024891969">
    <w:abstractNumId w:val="4"/>
  </w:num>
  <w:num w:numId="6" w16cid:durableId="1594436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59"/>
    <w:rsid w:val="000B5F74"/>
    <w:rsid w:val="001E2A84"/>
    <w:rsid w:val="001F4C04"/>
    <w:rsid w:val="00204D4F"/>
    <w:rsid w:val="002244A2"/>
    <w:rsid w:val="00282BD9"/>
    <w:rsid w:val="00301F85"/>
    <w:rsid w:val="003A489B"/>
    <w:rsid w:val="00803634"/>
    <w:rsid w:val="00833D00"/>
    <w:rsid w:val="00924E59"/>
    <w:rsid w:val="009255DD"/>
    <w:rsid w:val="00A5575E"/>
    <w:rsid w:val="00A915EF"/>
    <w:rsid w:val="00C42E08"/>
    <w:rsid w:val="00C811C1"/>
    <w:rsid w:val="00CD3E89"/>
    <w:rsid w:val="00D43282"/>
    <w:rsid w:val="00E1062A"/>
    <w:rsid w:val="00E60B58"/>
    <w:rsid w:val="00EC75B4"/>
    <w:rsid w:val="00FD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20E4"/>
  <w15:docId w15:val="{F8A4972D-1279-4E29-B26A-1354EA5D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6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B403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441E33"/>
  </w:style>
  <w:style w:type="character" w:customStyle="1" w:styleId="a7">
    <w:name w:val="Нижний колонтитул Знак"/>
    <w:basedOn w:val="a0"/>
    <w:link w:val="a8"/>
    <w:uiPriority w:val="99"/>
    <w:qFormat/>
    <w:rsid w:val="00441E33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c">
    <w:name w:val="No Spacing"/>
    <w:uiPriority w:val="1"/>
    <w:qFormat/>
    <w:rsid w:val="000A06DD"/>
  </w:style>
  <w:style w:type="paragraph" w:styleId="ad">
    <w:name w:val="List Paragraph"/>
    <w:basedOn w:val="a"/>
    <w:uiPriority w:val="34"/>
    <w:qFormat/>
    <w:rsid w:val="000A06DD"/>
    <w:pPr>
      <w:ind w:left="720"/>
      <w:contextualSpacing/>
    </w:pPr>
  </w:style>
  <w:style w:type="paragraph" w:customStyle="1" w:styleId="Default">
    <w:name w:val="Default"/>
    <w:qFormat/>
    <w:rsid w:val="003E7C92"/>
    <w:rPr>
      <w:rFonts w:eastAsia="Calibri"/>
      <w:color w:val="000000"/>
    </w:rPr>
  </w:style>
  <w:style w:type="paragraph" w:styleId="a4">
    <w:name w:val="Balloon Text"/>
    <w:basedOn w:val="a"/>
    <w:link w:val="a3"/>
    <w:uiPriority w:val="99"/>
    <w:semiHidden/>
    <w:unhideWhenUsed/>
    <w:qFormat/>
    <w:rsid w:val="00BB40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441E33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441E3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тиль"/>
    <w:qFormat/>
    <w:rsid w:val="009D2B8E"/>
    <w:pPr>
      <w:widowControl w:val="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D3C4-0E74-4B4B-A906-D01DC63B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Галина Ивановна</dc:creator>
  <dc:description/>
  <cp:lastModifiedBy>Мария Снегирева</cp:lastModifiedBy>
  <cp:revision>6</cp:revision>
  <cp:lastPrinted>2022-06-15T15:03:00Z</cp:lastPrinted>
  <dcterms:created xsi:type="dcterms:W3CDTF">2024-09-24T15:26:00Z</dcterms:created>
  <dcterms:modified xsi:type="dcterms:W3CDTF">2024-09-24T15:35:00Z</dcterms:modified>
  <dc:language>en-US</dc:language>
</cp:coreProperties>
</file>